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B13E" w14:textId="77777777" w:rsidR="00FE067E" w:rsidRPr="00994C68" w:rsidRDefault="003C6034" w:rsidP="00CC1F3B">
      <w:pPr>
        <w:pStyle w:val="TitlePageOrigin"/>
        <w:rPr>
          <w:color w:val="auto"/>
        </w:rPr>
      </w:pPr>
      <w:r w:rsidRPr="00994C68">
        <w:rPr>
          <w:caps w:val="0"/>
          <w:color w:val="auto"/>
        </w:rPr>
        <w:t>WEST VIRGINIA LEGISLATURE</w:t>
      </w:r>
    </w:p>
    <w:p w14:paraId="05C47F4E" w14:textId="68E77F61" w:rsidR="00CD36CF" w:rsidRPr="00994C68" w:rsidRDefault="008A4609" w:rsidP="008A4609">
      <w:pPr>
        <w:pStyle w:val="TitlePageSession"/>
        <w:tabs>
          <w:tab w:val="center" w:pos="4680"/>
          <w:tab w:val="right" w:pos="9360"/>
        </w:tabs>
        <w:jc w:val="left"/>
        <w:rPr>
          <w:color w:val="auto"/>
        </w:rPr>
      </w:pPr>
      <w:r w:rsidRPr="00994C68">
        <w:rPr>
          <w:color w:val="auto"/>
        </w:rPr>
        <w:tab/>
      </w:r>
      <w:r w:rsidR="00CD36CF" w:rsidRPr="00994C68">
        <w:rPr>
          <w:color w:val="auto"/>
        </w:rPr>
        <w:t>20</w:t>
      </w:r>
      <w:r w:rsidR="00EC5E63" w:rsidRPr="00994C68">
        <w:rPr>
          <w:color w:val="auto"/>
        </w:rPr>
        <w:t>2</w:t>
      </w:r>
      <w:r w:rsidR="0020151F" w:rsidRPr="00994C68">
        <w:rPr>
          <w:color w:val="auto"/>
        </w:rPr>
        <w:t>6</w:t>
      </w:r>
      <w:r w:rsidR="00CD36CF" w:rsidRPr="00994C68">
        <w:rPr>
          <w:color w:val="auto"/>
        </w:rPr>
        <w:t xml:space="preserve"> </w:t>
      </w:r>
      <w:r w:rsidR="003C6034" w:rsidRPr="00994C68">
        <w:rPr>
          <w:caps w:val="0"/>
          <w:color w:val="auto"/>
        </w:rPr>
        <w:t>REGULAR SESSION</w:t>
      </w:r>
      <w:r w:rsidRPr="00994C68">
        <w:rPr>
          <w:caps w:val="0"/>
          <w:color w:val="auto"/>
        </w:rPr>
        <w:tab/>
      </w:r>
      <w:r w:rsidRPr="00994C68">
        <w:rPr>
          <w:noProof/>
          <w:color w:val="auto"/>
        </w:rPr>
        <mc:AlternateContent>
          <mc:Choice Requires="wps">
            <w:drawing>
              <wp:anchor distT="0" distB="0" distL="114300" distR="114300" simplePos="0" relativeHeight="251659264" behindDoc="0" locked="0" layoutInCell="1" allowOverlap="1" wp14:anchorId="140E90DF" wp14:editId="2F3348B6">
                <wp:simplePos x="0" y="0"/>
                <wp:positionH relativeFrom="column">
                  <wp:posOffset>6007100</wp:posOffset>
                </wp:positionH>
                <wp:positionV relativeFrom="paragraph">
                  <wp:posOffset>1617980</wp:posOffset>
                </wp:positionV>
                <wp:extent cx="635000" cy="476250"/>
                <wp:effectExtent l="0" t="0" r="12700" b="19050"/>
                <wp:wrapNone/>
                <wp:docPr id="17078052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1AF629" w14:textId="0A50B0FB" w:rsidR="008A4609" w:rsidRPr="008A4609" w:rsidRDefault="008A4609" w:rsidP="008A4609">
                            <w:pPr>
                              <w:spacing w:line="240" w:lineRule="auto"/>
                              <w:jc w:val="center"/>
                              <w:rPr>
                                <w:rFonts w:cs="Arial"/>
                                <w:b/>
                              </w:rPr>
                            </w:pPr>
                            <w:r w:rsidRPr="008A460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0E90DF"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F1AF629" w14:textId="0A50B0FB" w:rsidR="008A4609" w:rsidRPr="008A4609" w:rsidRDefault="008A4609" w:rsidP="008A4609">
                      <w:pPr>
                        <w:spacing w:line="240" w:lineRule="auto"/>
                        <w:jc w:val="center"/>
                        <w:rPr>
                          <w:rFonts w:cs="Arial"/>
                          <w:b/>
                        </w:rPr>
                      </w:pPr>
                      <w:r w:rsidRPr="008A4609">
                        <w:rPr>
                          <w:rFonts w:cs="Arial"/>
                          <w:b/>
                        </w:rPr>
                        <w:t>FISCAL NOTE</w:t>
                      </w:r>
                    </w:p>
                  </w:txbxContent>
                </v:textbox>
              </v:shape>
            </w:pict>
          </mc:Fallback>
        </mc:AlternateContent>
      </w:r>
    </w:p>
    <w:p w14:paraId="5E547667" w14:textId="77777777" w:rsidR="00CD36CF" w:rsidRPr="00994C68" w:rsidRDefault="00B01D0C" w:rsidP="00CC1F3B">
      <w:pPr>
        <w:pStyle w:val="TitlePageBillPrefix"/>
        <w:rPr>
          <w:color w:val="auto"/>
        </w:rPr>
      </w:pPr>
      <w:sdt>
        <w:sdtPr>
          <w:rPr>
            <w:color w:val="auto"/>
          </w:rPr>
          <w:tag w:val="IntroDate"/>
          <w:id w:val="-1236936958"/>
          <w:placeholder>
            <w:docPart w:val="458B6A3BDE7745D68308AEF45A65C953"/>
          </w:placeholder>
          <w:text/>
        </w:sdtPr>
        <w:sdtEndPr/>
        <w:sdtContent>
          <w:r w:rsidR="00AE48A0" w:rsidRPr="00994C68">
            <w:rPr>
              <w:color w:val="auto"/>
            </w:rPr>
            <w:t>Introduced</w:t>
          </w:r>
        </w:sdtContent>
      </w:sdt>
    </w:p>
    <w:p w14:paraId="694F278E" w14:textId="460C245E" w:rsidR="00CD36CF" w:rsidRPr="00994C68" w:rsidRDefault="00B01D0C" w:rsidP="00CC1F3B">
      <w:pPr>
        <w:pStyle w:val="BillNumber"/>
        <w:rPr>
          <w:color w:val="auto"/>
        </w:rPr>
      </w:pPr>
      <w:sdt>
        <w:sdtPr>
          <w:rPr>
            <w:color w:val="auto"/>
          </w:rPr>
          <w:tag w:val="Chamber"/>
          <w:id w:val="893011969"/>
          <w:lock w:val="sdtLocked"/>
          <w:placeholder>
            <w:docPart w:val="B358779DBB944F3AB6CD38B224B9977F"/>
          </w:placeholder>
          <w:dropDownList>
            <w:listItem w:displayText="House" w:value="House"/>
            <w:listItem w:displayText="Senate" w:value="Senate"/>
          </w:dropDownList>
        </w:sdtPr>
        <w:sdtEndPr/>
        <w:sdtContent>
          <w:r w:rsidR="005A7F0D" w:rsidRPr="00994C68">
            <w:rPr>
              <w:color w:val="auto"/>
            </w:rPr>
            <w:t>Senate</w:t>
          </w:r>
        </w:sdtContent>
      </w:sdt>
      <w:r w:rsidR="00303684" w:rsidRPr="00994C68">
        <w:rPr>
          <w:color w:val="auto"/>
        </w:rPr>
        <w:t xml:space="preserve"> </w:t>
      </w:r>
      <w:r w:rsidR="00CD36CF" w:rsidRPr="00994C68">
        <w:rPr>
          <w:color w:val="auto"/>
        </w:rPr>
        <w:t xml:space="preserve">Bill </w:t>
      </w:r>
      <w:sdt>
        <w:sdtPr>
          <w:rPr>
            <w:color w:val="auto"/>
          </w:rPr>
          <w:tag w:val="BNum"/>
          <w:id w:val="1645317809"/>
          <w:lock w:val="sdtLocked"/>
          <w:placeholder>
            <w:docPart w:val="B5ACC80C93BE41E6ACD13A1FDCC49573"/>
          </w:placeholder>
          <w:text/>
        </w:sdtPr>
        <w:sdtEndPr/>
        <w:sdtContent>
          <w:r w:rsidR="00603BD3">
            <w:rPr>
              <w:color w:val="auto"/>
            </w:rPr>
            <w:t>515</w:t>
          </w:r>
        </w:sdtContent>
      </w:sdt>
    </w:p>
    <w:p w14:paraId="1CAD6022" w14:textId="5E138C59" w:rsidR="00CD36CF" w:rsidRPr="00994C68" w:rsidRDefault="00CD36CF" w:rsidP="00CC1F3B">
      <w:pPr>
        <w:pStyle w:val="Sponsors"/>
        <w:rPr>
          <w:color w:val="auto"/>
        </w:rPr>
      </w:pPr>
      <w:r w:rsidRPr="00994C68">
        <w:rPr>
          <w:color w:val="auto"/>
        </w:rPr>
        <w:t xml:space="preserve">By </w:t>
      </w:r>
      <w:sdt>
        <w:sdtPr>
          <w:rPr>
            <w:color w:val="auto"/>
          </w:rPr>
          <w:tag w:val="Sponsors"/>
          <w:id w:val="1589585889"/>
          <w:placeholder>
            <w:docPart w:val="F97373735E9948EEA4473D425614F489"/>
          </w:placeholder>
          <w:text w:multiLine="1"/>
        </w:sdtPr>
        <w:sdtEndPr/>
        <w:sdtContent>
          <w:r w:rsidR="005A7F0D" w:rsidRPr="00994C68">
            <w:rPr>
              <w:color w:val="auto"/>
            </w:rPr>
            <w:t>Senator</w:t>
          </w:r>
          <w:r w:rsidR="00B01D0C">
            <w:rPr>
              <w:color w:val="auto"/>
            </w:rPr>
            <w:t>s</w:t>
          </w:r>
          <w:r w:rsidR="005A7F0D" w:rsidRPr="00994C68">
            <w:rPr>
              <w:color w:val="auto"/>
            </w:rPr>
            <w:t xml:space="preserve"> Takubo</w:t>
          </w:r>
          <w:r w:rsidR="00B01D0C">
            <w:rPr>
              <w:color w:val="auto"/>
            </w:rPr>
            <w:t xml:space="preserve"> and Woelfel</w:t>
          </w:r>
        </w:sdtContent>
      </w:sdt>
    </w:p>
    <w:p w14:paraId="424DC142" w14:textId="53D4B155" w:rsidR="00E831B3" w:rsidRPr="00994C68" w:rsidRDefault="00CD36CF" w:rsidP="00CC1F3B">
      <w:pPr>
        <w:pStyle w:val="References"/>
        <w:rPr>
          <w:color w:val="auto"/>
        </w:rPr>
      </w:pPr>
      <w:r w:rsidRPr="00994C68">
        <w:rPr>
          <w:color w:val="auto"/>
        </w:rPr>
        <w:t>[</w:t>
      </w:r>
      <w:sdt>
        <w:sdtPr>
          <w:rPr>
            <w:color w:val="auto"/>
          </w:rPr>
          <w:tag w:val="References"/>
          <w:id w:val="-1043047873"/>
          <w:placeholder>
            <w:docPart w:val="CC47FF45A723487C88047D81615A506E"/>
          </w:placeholder>
          <w:text w:multiLine="1"/>
        </w:sdtPr>
        <w:sdtEndPr/>
        <w:sdtContent>
          <w:r w:rsidR="00603BD3" w:rsidRPr="00994C68">
            <w:rPr>
              <w:color w:val="auto"/>
            </w:rPr>
            <w:t>Introduced</w:t>
          </w:r>
          <w:r w:rsidR="00603BD3">
            <w:rPr>
              <w:color w:val="auto"/>
            </w:rPr>
            <w:t xml:space="preserve"> </w:t>
          </w:r>
          <w:r w:rsidR="00603BD3" w:rsidRPr="004B7C3C">
            <w:rPr>
              <w:color w:val="auto"/>
            </w:rPr>
            <w:t>January 20, 2026</w:t>
          </w:r>
          <w:r w:rsidR="00603BD3" w:rsidRPr="00994C68">
            <w:rPr>
              <w:color w:val="auto"/>
            </w:rPr>
            <w:t>; referred</w:t>
          </w:r>
          <w:r w:rsidR="00603BD3" w:rsidRPr="00994C68">
            <w:rPr>
              <w:color w:val="auto"/>
            </w:rPr>
            <w:br/>
            <w:t xml:space="preserve">to the Committee on </w:t>
          </w:r>
          <w:r w:rsidR="007E228D">
            <w:rPr>
              <w:color w:val="auto"/>
            </w:rPr>
            <w:t>Health and Human Resources; and then to the Committee on Finance</w:t>
          </w:r>
        </w:sdtContent>
      </w:sdt>
      <w:r w:rsidRPr="00994C68">
        <w:rPr>
          <w:color w:val="auto"/>
        </w:rPr>
        <w:t>]</w:t>
      </w:r>
    </w:p>
    <w:p w14:paraId="3BFBD0B3" w14:textId="085CC74F" w:rsidR="00303684" w:rsidRPr="00994C68" w:rsidRDefault="0000526A" w:rsidP="00CC1F3B">
      <w:pPr>
        <w:pStyle w:val="TitleSection"/>
        <w:rPr>
          <w:color w:val="auto"/>
        </w:rPr>
      </w:pPr>
      <w:r w:rsidRPr="00994C68">
        <w:rPr>
          <w:color w:val="auto"/>
        </w:rPr>
        <w:lastRenderedPageBreak/>
        <w:t>A BILL</w:t>
      </w:r>
      <w:r w:rsidR="005A3BC6" w:rsidRPr="00994C68">
        <w:rPr>
          <w:color w:val="auto"/>
        </w:rPr>
        <w:t xml:space="preserve"> </w:t>
      </w:r>
      <w:r w:rsidR="002F6B6C" w:rsidRPr="00994C68">
        <w:rPr>
          <w:color w:val="auto"/>
        </w:rPr>
        <w:t xml:space="preserve">to </w:t>
      </w:r>
      <w:r w:rsidR="005A3BC6" w:rsidRPr="00994C68">
        <w:rPr>
          <w:color w:val="auto"/>
        </w:rPr>
        <w:t>amend the Code of West Virginia, 1931, as amended, by adding a new section, designated §16B-13-4a, relating to drug testing for individuals in an office-based</w:t>
      </w:r>
      <w:r w:rsidR="00603BD3">
        <w:rPr>
          <w:color w:val="auto"/>
        </w:rPr>
        <w:t>,</w:t>
      </w:r>
      <w:r w:rsidR="005A3BC6" w:rsidRPr="00994C68">
        <w:rPr>
          <w:color w:val="auto"/>
        </w:rPr>
        <w:t xml:space="preserve"> medication</w:t>
      </w:r>
      <w:r w:rsidR="00603BD3">
        <w:rPr>
          <w:color w:val="auto"/>
        </w:rPr>
        <w:t>-</w:t>
      </w:r>
      <w:r w:rsidR="005A3BC6" w:rsidRPr="00994C68">
        <w:rPr>
          <w:color w:val="auto"/>
        </w:rPr>
        <w:t>assisted treatment program</w:t>
      </w:r>
      <w:r w:rsidR="00603BD3">
        <w:rPr>
          <w:color w:val="auto"/>
        </w:rPr>
        <w:t>;</w:t>
      </w:r>
      <w:r w:rsidR="005A3BC6" w:rsidRPr="00994C68">
        <w:rPr>
          <w:color w:val="auto"/>
        </w:rPr>
        <w:t xml:space="preserve"> and providing a schedule of drug tests. </w:t>
      </w:r>
    </w:p>
    <w:p w14:paraId="4682470E" w14:textId="77777777" w:rsidR="00303684" w:rsidRPr="00994C68" w:rsidRDefault="00303684" w:rsidP="00CC1F3B">
      <w:pPr>
        <w:pStyle w:val="EnactingClause"/>
        <w:rPr>
          <w:color w:val="auto"/>
        </w:rPr>
      </w:pPr>
      <w:r w:rsidRPr="00994C68">
        <w:rPr>
          <w:color w:val="auto"/>
        </w:rPr>
        <w:t>Be it enacted by the Legislature of West Virginia:</w:t>
      </w:r>
    </w:p>
    <w:p w14:paraId="0EECD0BC" w14:textId="77777777" w:rsidR="003C6034" w:rsidRPr="00994C68" w:rsidRDefault="003C6034" w:rsidP="00CC1F3B">
      <w:pPr>
        <w:pStyle w:val="EnactingClause"/>
        <w:rPr>
          <w:color w:val="auto"/>
        </w:rPr>
        <w:sectPr w:rsidR="003C6034" w:rsidRPr="00994C68" w:rsidSect="005A7F0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0284EA" w14:textId="77777777" w:rsidR="005A7F0D" w:rsidRPr="00994C68" w:rsidRDefault="005A7F0D" w:rsidP="00CE50EE">
      <w:pPr>
        <w:pStyle w:val="ArticleHeading"/>
        <w:rPr>
          <w:color w:val="auto"/>
        </w:rPr>
        <w:sectPr w:rsidR="005A7F0D" w:rsidRPr="00994C68" w:rsidSect="005A7F0D">
          <w:headerReference w:type="even" r:id="rId13"/>
          <w:footerReference w:type="even" r:id="rId14"/>
          <w:type w:val="continuous"/>
          <w:pgSz w:w="12240" w:h="15840" w:code="1"/>
          <w:pgMar w:top="1440" w:right="1440" w:bottom="1440" w:left="1440" w:header="720" w:footer="720" w:gutter="0"/>
          <w:lnNumType w:countBy="1" w:restart="newSection"/>
          <w:cols w:space="720"/>
          <w:titlePg/>
          <w:docGrid w:linePitch="360"/>
        </w:sectPr>
      </w:pPr>
      <w:r w:rsidRPr="00994C68">
        <w:rPr>
          <w:color w:val="auto"/>
        </w:rPr>
        <w:t>Article 13.  medication-assisted treatment PROGRAM licensing act.</w:t>
      </w:r>
    </w:p>
    <w:p w14:paraId="2E4CA164" w14:textId="22137F9E" w:rsidR="005A7F0D" w:rsidRPr="00994C68" w:rsidRDefault="005A7F0D" w:rsidP="005A7F0D">
      <w:pPr>
        <w:pStyle w:val="SectionHeading"/>
        <w:rPr>
          <w:color w:val="auto"/>
          <w:u w:val="single"/>
        </w:rPr>
      </w:pPr>
      <w:r w:rsidRPr="00994C68">
        <w:rPr>
          <w:color w:val="auto"/>
          <w:u w:val="single"/>
        </w:rPr>
        <w:t xml:space="preserve">§16B-13-4a. </w:t>
      </w:r>
      <w:r w:rsidR="005A3BC6" w:rsidRPr="00994C68">
        <w:rPr>
          <w:color w:val="auto"/>
          <w:u w:val="single"/>
        </w:rPr>
        <w:t>Drug testing during p</w:t>
      </w:r>
      <w:r w:rsidRPr="00994C68">
        <w:rPr>
          <w:color w:val="auto"/>
          <w:u w:val="single"/>
        </w:rPr>
        <w:t xml:space="preserve">rogression of treatment for substance use disorder. </w:t>
      </w:r>
    </w:p>
    <w:p w14:paraId="4CD84920" w14:textId="0811B38C" w:rsidR="005A7F0D" w:rsidRPr="00994C68" w:rsidRDefault="005A7F0D" w:rsidP="005A7F0D">
      <w:pPr>
        <w:pStyle w:val="SectionBody"/>
        <w:rPr>
          <w:color w:val="auto"/>
          <w:u w:val="single"/>
        </w:rPr>
      </w:pPr>
      <w:r w:rsidRPr="00994C68">
        <w:rPr>
          <w:color w:val="auto"/>
          <w:u w:val="single"/>
        </w:rPr>
        <w:t>(a) Upon being admitted as a patient to an office-based medication-assisted treatment program, the provider shall perform a comprehensive, definitive drug test.</w:t>
      </w:r>
    </w:p>
    <w:p w14:paraId="207A3BA0" w14:textId="35734969" w:rsidR="005A7F0D" w:rsidRPr="00994C68" w:rsidRDefault="005A7F0D" w:rsidP="005A7F0D">
      <w:pPr>
        <w:pStyle w:val="SectionBody"/>
        <w:rPr>
          <w:color w:val="auto"/>
          <w:u w:val="single"/>
        </w:rPr>
      </w:pPr>
      <w:r w:rsidRPr="00994C68">
        <w:rPr>
          <w:color w:val="auto"/>
          <w:u w:val="single"/>
        </w:rPr>
        <w:t>(b) After this time and continuing for six weeks, a direct observation, definitive test must be performed every two weeks for six weeks.</w:t>
      </w:r>
    </w:p>
    <w:p w14:paraId="0C4E2B4A" w14:textId="5E218618" w:rsidR="005A7F0D" w:rsidRPr="00994C68" w:rsidRDefault="005A7F0D" w:rsidP="005A7F0D">
      <w:pPr>
        <w:pStyle w:val="SectionBody"/>
        <w:rPr>
          <w:color w:val="auto"/>
          <w:u w:val="single"/>
        </w:rPr>
      </w:pPr>
      <w:r w:rsidRPr="00994C68">
        <w:rPr>
          <w:color w:val="auto"/>
          <w:u w:val="single"/>
        </w:rPr>
        <w:t>(c) Once the patient moves into the stabilization phase of treatment, the patient shall undergo a direct observation, presumptive test every 45 days for one year while in treatment.</w:t>
      </w:r>
    </w:p>
    <w:p w14:paraId="2DDF7845" w14:textId="2CF949CC" w:rsidR="005A7F0D" w:rsidRPr="00994C68" w:rsidRDefault="005A7F0D" w:rsidP="005A7F0D">
      <w:pPr>
        <w:pStyle w:val="SectionBody"/>
        <w:rPr>
          <w:color w:val="auto"/>
          <w:u w:val="single"/>
        </w:rPr>
      </w:pPr>
      <w:r w:rsidRPr="00994C68">
        <w:rPr>
          <w:color w:val="auto"/>
          <w:u w:val="single"/>
        </w:rPr>
        <w:t>(d) Following the stabilization phase of treatment, the patient moves into the maintenance phase of treatment and during the maintenance phase of treatment shall undergo a direct observation, presumptive test every six months thereafter until discharge from the program.</w:t>
      </w:r>
    </w:p>
    <w:p w14:paraId="01439D3D" w14:textId="777C1209" w:rsidR="005A7F0D" w:rsidRPr="00994C68" w:rsidRDefault="005A7F0D" w:rsidP="005A7F0D">
      <w:pPr>
        <w:pStyle w:val="SectionBody"/>
        <w:rPr>
          <w:color w:val="auto"/>
          <w:u w:val="single"/>
        </w:rPr>
      </w:pPr>
      <w:r w:rsidRPr="00994C68">
        <w:rPr>
          <w:color w:val="auto"/>
          <w:u w:val="single"/>
        </w:rPr>
        <w:t>(e) At any point the provider wants to assess compliance, the patient must be willing to produce a direct observation presumptive or definitive test upon the provider request.</w:t>
      </w:r>
    </w:p>
    <w:p w14:paraId="1918C707" w14:textId="454C9B9D" w:rsidR="005A7F0D" w:rsidRPr="00994C68" w:rsidRDefault="005A7F0D" w:rsidP="005A7F0D">
      <w:pPr>
        <w:pStyle w:val="SectionBody"/>
        <w:rPr>
          <w:color w:val="auto"/>
          <w:u w:val="single"/>
        </w:rPr>
      </w:pPr>
      <w:r w:rsidRPr="00994C68">
        <w:rPr>
          <w:color w:val="auto"/>
          <w:u w:val="single"/>
        </w:rPr>
        <w:t>(f) Unexpected findings from presumptive test issued pursuant to this section may be subject to confirmation of results or testing of additional substances of concern for which presumptive testing is inadequate or unavailable by a definitive testing method.</w:t>
      </w:r>
    </w:p>
    <w:p w14:paraId="49CA7783" w14:textId="77777777" w:rsidR="00C33014" w:rsidRPr="00994C68" w:rsidRDefault="00C33014" w:rsidP="00CC1F3B">
      <w:pPr>
        <w:pStyle w:val="Note"/>
        <w:rPr>
          <w:color w:val="auto"/>
        </w:rPr>
      </w:pPr>
    </w:p>
    <w:p w14:paraId="7757BC1F" w14:textId="38CDCDB6" w:rsidR="006865E9" w:rsidRPr="00994C68" w:rsidRDefault="00CF1DCA" w:rsidP="00CC1F3B">
      <w:pPr>
        <w:pStyle w:val="Note"/>
        <w:rPr>
          <w:color w:val="auto"/>
        </w:rPr>
      </w:pPr>
      <w:r w:rsidRPr="00994C68">
        <w:rPr>
          <w:color w:val="auto"/>
        </w:rPr>
        <w:t xml:space="preserve">NOTE: </w:t>
      </w:r>
      <w:r w:rsidR="0026136E" w:rsidRPr="00994C68">
        <w:rPr>
          <w:color w:val="auto"/>
        </w:rPr>
        <w:t>The purpose of this bill is to require drug tests for individuals receiving office-based medication-assisted treatment.</w:t>
      </w:r>
    </w:p>
    <w:p w14:paraId="7BD8E1CD" w14:textId="77777777" w:rsidR="006865E9" w:rsidRPr="00994C68" w:rsidRDefault="00AE48A0" w:rsidP="00CC1F3B">
      <w:pPr>
        <w:pStyle w:val="Note"/>
        <w:rPr>
          <w:color w:val="auto"/>
        </w:rPr>
      </w:pPr>
      <w:r w:rsidRPr="00994C68">
        <w:rPr>
          <w:color w:val="auto"/>
        </w:rPr>
        <w:t>Strike-throughs indicate language that would be stricken from a heading or the present law and underscoring indicates new language that would be added.</w:t>
      </w:r>
    </w:p>
    <w:sectPr w:rsidR="006865E9" w:rsidRPr="00994C68" w:rsidSect="005A7F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E0C5" w14:textId="77777777" w:rsidR="005A7F0D" w:rsidRPr="00B844FE" w:rsidRDefault="005A7F0D" w:rsidP="00B844FE">
      <w:r>
        <w:separator/>
      </w:r>
    </w:p>
  </w:endnote>
  <w:endnote w:type="continuationSeparator" w:id="0">
    <w:p w14:paraId="246382F4" w14:textId="77777777" w:rsidR="005A7F0D" w:rsidRPr="00B844FE" w:rsidRDefault="005A7F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34BF5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06DE0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1C0A1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F2B7" w14:textId="77777777" w:rsidR="005A7F0D" w:rsidRDefault="005A7F0D"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053374B" w14:textId="77777777" w:rsidR="005A7F0D" w:rsidRPr="00212493" w:rsidRDefault="005A7F0D"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4AFA" w14:textId="77777777" w:rsidR="005A7F0D" w:rsidRPr="00B844FE" w:rsidRDefault="005A7F0D" w:rsidP="00B844FE">
      <w:r>
        <w:separator/>
      </w:r>
    </w:p>
  </w:footnote>
  <w:footnote w:type="continuationSeparator" w:id="0">
    <w:p w14:paraId="23878807" w14:textId="77777777" w:rsidR="005A7F0D" w:rsidRPr="00B844FE" w:rsidRDefault="005A7F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6464" w14:textId="77777777" w:rsidR="002A0269" w:rsidRPr="00B844FE" w:rsidRDefault="00B01D0C">
    <w:pPr>
      <w:pStyle w:val="Header"/>
    </w:pPr>
    <w:sdt>
      <w:sdtPr>
        <w:id w:val="-684364211"/>
        <w:placeholder>
          <w:docPart w:val="B358779DBB944F3AB6CD38B224B997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358779DBB944F3AB6CD38B224B997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B0DC" w14:textId="6D29B0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A7F0D">
          <w:rPr>
            <w:sz w:val="22"/>
            <w:szCs w:val="22"/>
          </w:rPr>
          <w:t>SB</w:t>
        </w:r>
      </w:sdtContent>
    </w:sdt>
    <w:r w:rsidR="007A5259" w:rsidRPr="00686E9A">
      <w:rPr>
        <w:sz w:val="22"/>
        <w:szCs w:val="22"/>
      </w:rPr>
      <w:t xml:space="preserve"> </w:t>
    </w:r>
    <w:r w:rsidR="00603BD3">
      <w:rPr>
        <w:sz w:val="22"/>
        <w:szCs w:val="22"/>
      </w:rPr>
      <w:t>515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7F0D">
          <w:rPr>
            <w:sz w:val="22"/>
            <w:szCs w:val="22"/>
          </w:rPr>
          <w:t>2026R2872</w:t>
        </w:r>
      </w:sdtContent>
    </w:sdt>
  </w:p>
  <w:p w14:paraId="3412C2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10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612A" w14:textId="77777777" w:rsidR="005A7F0D" w:rsidRPr="00212493" w:rsidRDefault="005A7F0D"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0D"/>
    <w:rsid w:val="0000526A"/>
    <w:rsid w:val="00055E0D"/>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40932"/>
    <w:rsid w:val="0026136E"/>
    <w:rsid w:val="0027011C"/>
    <w:rsid w:val="00274200"/>
    <w:rsid w:val="00275740"/>
    <w:rsid w:val="002A0269"/>
    <w:rsid w:val="002F6B6C"/>
    <w:rsid w:val="00303684"/>
    <w:rsid w:val="003143F5"/>
    <w:rsid w:val="00314854"/>
    <w:rsid w:val="00394191"/>
    <w:rsid w:val="003C51CD"/>
    <w:rsid w:val="003C6034"/>
    <w:rsid w:val="00400B5C"/>
    <w:rsid w:val="004368E0"/>
    <w:rsid w:val="004C13DD"/>
    <w:rsid w:val="004D2F95"/>
    <w:rsid w:val="004D3ABE"/>
    <w:rsid w:val="004E3441"/>
    <w:rsid w:val="00500579"/>
    <w:rsid w:val="00572702"/>
    <w:rsid w:val="00585FD4"/>
    <w:rsid w:val="005A3BC6"/>
    <w:rsid w:val="005A5366"/>
    <w:rsid w:val="005A7F0D"/>
    <w:rsid w:val="00603BD3"/>
    <w:rsid w:val="00625A2C"/>
    <w:rsid w:val="006369EB"/>
    <w:rsid w:val="00637E73"/>
    <w:rsid w:val="006865E9"/>
    <w:rsid w:val="00686E9A"/>
    <w:rsid w:val="00691F3E"/>
    <w:rsid w:val="00694BFB"/>
    <w:rsid w:val="006A106B"/>
    <w:rsid w:val="006C321C"/>
    <w:rsid w:val="006C523D"/>
    <w:rsid w:val="006D4036"/>
    <w:rsid w:val="00766AD0"/>
    <w:rsid w:val="007A5259"/>
    <w:rsid w:val="007A7081"/>
    <w:rsid w:val="007E228D"/>
    <w:rsid w:val="007F1CF5"/>
    <w:rsid w:val="00834EDE"/>
    <w:rsid w:val="008736AA"/>
    <w:rsid w:val="008A4609"/>
    <w:rsid w:val="008D275D"/>
    <w:rsid w:val="00946186"/>
    <w:rsid w:val="00980327"/>
    <w:rsid w:val="00986478"/>
    <w:rsid w:val="00994C68"/>
    <w:rsid w:val="009B5557"/>
    <w:rsid w:val="009F1067"/>
    <w:rsid w:val="00A31E01"/>
    <w:rsid w:val="00A527AD"/>
    <w:rsid w:val="00A718CF"/>
    <w:rsid w:val="00A7592F"/>
    <w:rsid w:val="00AA069B"/>
    <w:rsid w:val="00AE48A0"/>
    <w:rsid w:val="00AE61BE"/>
    <w:rsid w:val="00B01D0C"/>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2C04"/>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D6861"/>
  <w15:chartTrackingRefBased/>
  <w15:docId w15:val="{7DF9A53C-409F-4151-B4A3-3C23BD0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7F0D"/>
    <w:rPr>
      <w:rFonts w:eastAsia="Calibri"/>
      <w:b/>
      <w:caps/>
      <w:color w:val="000000"/>
      <w:sz w:val="24"/>
    </w:rPr>
  </w:style>
  <w:style w:type="character" w:styleId="PageNumber">
    <w:name w:val="page number"/>
    <w:basedOn w:val="DefaultParagraphFont"/>
    <w:uiPriority w:val="99"/>
    <w:semiHidden/>
    <w:locked/>
    <w:rsid w:val="005A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8B6A3BDE7745D68308AEF45A65C953"/>
        <w:category>
          <w:name w:val="General"/>
          <w:gallery w:val="placeholder"/>
        </w:category>
        <w:types>
          <w:type w:val="bbPlcHdr"/>
        </w:types>
        <w:behaviors>
          <w:behavior w:val="content"/>
        </w:behaviors>
        <w:guid w:val="{DE1D5DE6-E8AE-4EF5-9D30-16FC22BEA6C9}"/>
      </w:docPartPr>
      <w:docPartBody>
        <w:p w:rsidR="00ED0D47" w:rsidRDefault="00ED0D47">
          <w:pPr>
            <w:pStyle w:val="458B6A3BDE7745D68308AEF45A65C953"/>
          </w:pPr>
          <w:r w:rsidRPr="00B844FE">
            <w:t>Prefix Text</w:t>
          </w:r>
        </w:p>
      </w:docPartBody>
    </w:docPart>
    <w:docPart>
      <w:docPartPr>
        <w:name w:val="B358779DBB944F3AB6CD38B224B9977F"/>
        <w:category>
          <w:name w:val="General"/>
          <w:gallery w:val="placeholder"/>
        </w:category>
        <w:types>
          <w:type w:val="bbPlcHdr"/>
        </w:types>
        <w:behaviors>
          <w:behavior w:val="content"/>
        </w:behaviors>
        <w:guid w:val="{7575C626-707B-448B-BA63-923BAE74056D}"/>
      </w:docPartPr>
      <w:docPartBody>
        <w:p w:rsidR="00ED0D47" w:rsidRDefault="00ED0D47">
          <w:pPr>
            <w:pStyle w:val="B358779DBB944F3AB6CD38B224B9977F"/>
          </w:pPr>
          <w:r w:rsidRPr="00B844FE">
            <w:t>[Type here]</w:t>
          </w:r>
        </w:p>
      </w:docPartBody>
    </w:docPart>
    <w:docPart>
      <w:docPartPr>
        <w:name w:val="B5ACC80C93BE41E6ACD13A1FDCC49573"/>
        <w:category>
          <w:name w:val="General"/>
          <w:gallery w:val="placeholder"/>
        </w:category>
        <w:types>
          <w:type w:val="bbPlcHdr"/>
        </w:types>
        <w:behaviors>
          <w:behavior w:val="content"/>
        </w:behaviors>
        <w:guid w:val="{0598C621-46C8-40C1-AE10-331CD5764D31}"/>
      </w:docPartPr>
      <w:docPartBody>
        <w:p w:rsidR="00ED0D47" w:rsidRDefault="00ED0D47">
          <w:pPr>
            <w:pStyle w:val="B5ACC80C93BE41E6ACD13A1FDCC49573"/>
          </w:pPr>
          <w:r w:rsidRPr="00B844FE">
            <w:t>Number</w:t>
          </w:r>
        </w:p>
      </w:docPartBody>
    </w:docPart>
    <w:docPart>
      <w:docPartPr>
        <w:name w:val="F97373735E9948EEA4473D425614F489"/>
        <w:category>
          <w:name w:val="General"/>
          <w:gallery w:val="placeholder"/>
        </w:category>
        <w:types>
          <w:type w:val="bbPlcHdr"/>
        </w:types>
        <w:behaviors>
          <w:behavior w:val="content"/>
        </w:behaviors>
        <w:guid w:val="{146617E4-C44D-4BB4-878A-485176DF9BC2}"/>
      </w:docPartPr>
      <w:docPartBody>
        <w:p w:rsidR="00ED0D47" w:rsidRDefault="00ED0D47">
          <w:pPr>
            <w:pStyle w:val="F97373735E9948EEA4473D425614F489"/>
          </w:pPr>
          <w:r w:rsidRPr="00B844FE">
            <w:t>Enter Sponsors Here</w:t>
          </w:r>
        </w:p>
      </w:docPartBody>
    </w:docPart>
    <w:docPart>
      <w:docPartPr>
        <w:name w:val="CC47FF45A723487C88047D81615A506E"/>
        <w:category>
          <w:name w:val="General"/>
          <w:gallery w:val="placeholder"/>
        </w:category>
        <w:types>
          <w:type w:val="bbPlcHdr"/>
        </w:types>
        <w:behaviors>
          <w:behavior w:val="content"/>
        </w:behaviors>
        <w:guid w:val="{BFE07CFC-8A74-4153-B621-F23D3759CD4D}"/>
      </w:docPartPr>
      <w:docPartBody>
        <w:p w:rsidR="00ED0D47" w:rsidRDefault="00ED0D47">
          <w:pPr>
            <w:pStyle w:val="CC47FF45A723487C88047D81615A50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47"/>
    <w:rsid w:val="00240932"/>
    <w:rsid w:val="004D2F95"/>
    <w:rsid w:val="00585FD4"/>
    <w:rsid w:val="006C321C"/>
    <w:rsid w:val="00A7592F"/>
    <w:rsid w:val="00CB2C04"/>
    <w:rsid w:val="00ED0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8B6A3BDE7745D68308AEF45A65C953">
    <w:name w:val="458B6A3BDE7745D68308AEF45A65C953"/>
  </w:style>
  <w:style w:type="paragraph" w:customStyle="1" w:styleId="B358779DBB944F3AB6CD38B224B9977F">
    <w:name w:val="B358779DBB944F3AB6CD38B224B9977F"/>
  </w:style>
  <w:style w:type="paragraph" w:customStyle="1" w:styleId="B5ACC80C93BE41E6ACD13A1FDCC49573">
    <w:name w:val="B5ACC80C93BE41E6ACD13A1FDCC49573"/>
  </w:style>
  <w:style w:type="paragraph" w:customStyle="1" w:styleId="F97373735E9948EEA4473D425614F489">
    <w:name w:val="F97373735E9948EEA4473D425614F489"/>
  </w:style>
  <w:style w:type="character" w:styleId="PlaceholderText">
    <w:name w:val="Placeholder Text"/>
    <w:basedOn w:val="DefaultParagraphFont"/>
    <w:uiPriority w:val="99"/>
    <w:semiHidden/>
    <w:rPr>
      <w:color w:val="808080"/>
    </w:rPr>
  </w:style>
  <w:style w:type="paragraph" w:customStyle="1" w:styleId="CC47FF45A723487C88047D81615A506E">
    <w:name w:val="CC47FF45A723487C88047D81615A5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2</Pages>
  <Words>300</Words>
  <Characters>1861</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10</cp:revision>
  <dcterms:created xsi:type="dcterms:W3CDTF">2026-01-16T12:47:00Z</dcterms:created>
  <dcterms:modified xsi:type="dcterms:W3CDTF">2026-01-20T20:56:00Z</dcterms:modified>
</cp:coreProperties>
</file>